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DA" w:rsidRDefault="00990ADA" w:rsidP="008D4BDE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加拿大英属哥伦比亚</w:t>
      </w:r>
      <w:r w:rsidR="008D4BDE" w:rsidRPr="008D4BDE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大学 </w:t>
      </w:r>
    </w:p>
    <w:p w:rsidR="008D4BDE" w:rsidRPr="00990ADA" w:rsidRDefault="008D4BDE" w:rsidP="008D4BDE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990ADA">
        <w:rPr>
          <w:rFonts w:ascii="宋体" w:eastAsia="宋体" w:hAnsi="宋体" w:cs="宋体"/>
          <w:b/>
          <w:bCs/>
          <w:kern w:val="0"/>
          <w:sz w:val="32"/>
          <w:szCs w:val="36"/>
        </w:rPr>
        <w:t>暑期中英文口笔译强化课程 (SITI)</w:t>
      </w:r>
    </w:p>
    <w:p w:rsidR="008D4BDE" w:rsidRPr="00990ADA" w:rsidRDefault="008D4BDE" w:rsidP="008D4BDE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="微软雅黑" w:eastAsia="微软雅黑" w:hAnsi="微软雅黑"/>
        </w:rPr>
      </w:pPr>
      <w:r w:rsidRPr="00990ADA">
        <w:rPr>
          <w:rFonts w:ascii="微软雅黑" w:eastAsia="微软雅黑" w:hAnsi="微软雅黑" w:hint="eastAsia"/>
          <w:color w:val="222222"/>
        </w:rPr>
        <w:t>职场人士无论从事何种专业，担任任何职务，总会不时碰到翻译工作。良好的双语知识与能力，不仅能够为深造学习提供稳固的基础，</w:t>
      </w:r>
      <w:r w:rsidRPr="00990ADA">
        <w:rPr>
          <w:rFonts w:ascii="微软雅黑" w:eastAsia="微软雅黑" w:hAnsi="微软雅黑" w:hint="eastAsia"/>
        </w:rPr>
        <w:t xml:space="preserve"> </w:t>
      </w:r>
      <w:r w:rsidRPr="00990ADA">
        <w:rPr>
          <w:rFonts w:ascii="微软雅黑" w:eastAsia="微软雅黑" w:hAnsi="微软雅黑" w:hint="eastAsia"/>
          <w:color w:val="222222"/>
        </w:rPr>
        <w:t>更是职场晋升的重要条件。</w:t>
      </w:r>
    </w:p>
    <w:p w:rsidR="008D4BDE" w:rsidRPr="00990ADA" w:rsidRDefault="008D4BDE" w:rsidP="008D4BDE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="微软雅黑" w:eastAsia="微软雅黑" w:hAnsi="微软雅黑" w:hint="eastAsia"/>
          <w:color w:val="222222"/>
        </w:rPr>
      </w:pPr>
      <w:r w:rsidRPr="00990ADA">
        <w:rPr>
          <w:rFonts w:ascii="微软雅黑" w:eastAsia="微软雅黑" w:hAnsi="微软雅黑" w:hint="eastAsia"/>
          <w:color w:val="222222"/>
        </w:rPr>
        <w:t>随着中国经济的发展，世界各地对中英文双语，尤其是合格的口笔译人才需求甚殷。UBC为了帮助中国大学生进一步提升双语</w:t>
      </w:r>
      <w:r w:rsidR="00990ADA">
        <w:rPr>
          <w:rFonts w:ascii="微软雅黑" w:eastAsia="微软雅黑" w:hAnsi="微软雅黑" w:hint="eastAsia"/>
          <w:color w:val="222222"/>
        </w:rPr>
        <w:t>沟通以及跨文化交流的水平与能力，专门设置了此中英文口笔译暑期强化</w:t>
      </w:r>
      <w:r w:rsidRPr="00990ADA">
        <w:rPr>
          <w:rFonts w:ascii="微软雅黑" w:eastAsia="微软雅黑" w:hAnsi="微软雅黑" w:hint="eastAsia"/>
          <w:color w:val="222222"/>
        </w:rPr>
        <w:t>项目，为今后的职场以及晋升道路上建立稳固的信心，打下一个扎实的基础。</w:t>
      </w:r>
      <w:r w:rsidR="00990ADA">
        <w:rPr>
          <w:rFonts w:ascii="微软雅黑" w:eastAsia="微软雅黑" w:hAnsi="微软雅黑" w:hint="eastAsia"/>
          <w:color w:val="222222"/>
        </w:rPr>
        <w:t>让同学们</w:t>
      </w:r>
      <w:r w:rsidR="00990ADA">
        <w:rPr>
          <w:rFonts w:ascii="微软雅黑" w:eastAsia="微软雅黑" w:hAnsi="微软雅黑"/>
          <w:color w:val="222222"/>
        </w:rPr>
        <w:t>在美丽的温哥华度过一个别样的暑假。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2145"/>
        </w:rPr>
        <w:t>课程日期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☺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2017 年 7月9日 - 8月 5日  (四周）</w:t>
      </w:r>
    </w:p>
    <w:p w:rsidR="00E21E90" w:rsidRP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☺</w:t>
      </w:r>
      <w:r>
        <w:rPr>
          <w:rFonts w:ascii="微软雅黑" w:eastAsia="微软雅黑" w:hAnsi="微软雅黑" w:cs="Arial" w:hint="eastAsia"/>
          <w:color w:val="222222"/>
          <w:sz w:val="21"/>
          <w:szCs w:val="21"/>
        </w:rPr>
        <w:t xml:space="preserve">  </w:t>
      </w:r>
      <w:r>
        <w:rPr>
          <w:rFonts w:ascii="Arial" w:eastAsia="微软雅黑" w:hAnsi="Arial" w:cs="Arial"/>
          <w:color w:val="222222"/>
          <w:sz w:val="21"/>
          <w:szCs w:val="21"/>
        </w:rPr>
        <w:t>2017 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年</w:t>
      </w:r>
      <w:r>
        <w:rPr>
          <w:rFonts w:ascii="Arial" w:eastAsia="微软雅黑" w:hAnsi="Arial" w:cs="Arial"/>
          <w:color w:val="222222"/>
          <w:sz w:val="21"/>
          <w:szCs w:val="21"/>
        </w:rPr>
        <w:t> 7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月</w:t>
      </w:r>
      <w:r>
        <w:rPr>
          <w:rFonts w:ascii="Arial" w:eastAsia="微软雅黑" w:hAnsi="Arial" w:cs="Arial"/>
          <w:color w:val="222222"/>
          <w:sz w:val="21"/>
          <w:szCs w:val="21"/>
        </w:rPr>
        <w:t>16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日</w:t>
      </w:r>
      <w:r>
        <w:rPr>
          <w:rFonts w:ascii="Arial" w:eastAsia="微软雅黑" w:hAnsi="Arial" w:cs="Arial"/>
          <w:color w:val="222222"/>
          <w:sz w:val="21"/>
          <w:szCs w:val="21"/>
        </w:rPr>
        <w:t> - 8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月</w:t>
      </w:r>
      <w:r>
        <w:rPr>
          <w:rFonts w:ascii="Arial" w:eastAsia="微软雅黑" w:hAnsi="Arial" w:cs="Arial"/>
          <w:color w:val="222222"/>
          <w:sz w:val="21"/>
          <w:szCs w:val="21"/>
        </w:rPr>
        <w:t>12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日 （四周）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2145"/>
        </w:rPr>
        <w:t>课程目标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☘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提高双语流利程度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☘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增进跨文化沟通技巧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☘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融入英语环境</w:t>
      </w:r>
      <w:r>
        <w:rPr>
          <w:rFonts w:ascii="Arial" w:eastAsia="微软雅黑" w:hAnsi="Arial" w:cs="Arial"/>
          <w:color w:val="222222"/>
          <w:sz w:val="21"/>
          <w:szCs w:val="21"/>
        </w:rPr>
        <w:t>, 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拓展成为双语翻译人才的潜能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☘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与当地及国际学生分享学习语言与体验文化的经验</w:t>
      </w:r>
    </w:p>
    <w:p w:rsidR="00F15C7F" w:rsidRDefault="00F15C7F" w:rsidP="00F15C7F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Segoe UI Symbol" w:eastAsia="微软雅黑" w:hAnsi="Segoe UI Symbol" w:cs="Segoe UI Symbol"/>
          <w:color w:val="222222"/>
          <w:sz w:val="21"/>
          <w:szCs w:val="21"/>
        </w:rPr>
        <w:t>☘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 xml:space="preserve">  暑期学习结束，如每门课程成绩达</w:t>
      </w:r>
      <w:r>
        <w:rPr>
          <w:rFonts w:ascii="Arial" w:eastAsia="微软雅黑" w:hAnsi="Arial" w:cs="Arial"/>
          <w:color w:val="222222"/>
          <w:sz w:val="21"/>
          <w:szCs w:val="21"/>
        </w:rPr>
        <w:t> 75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分以上，</w:t>
      </w:r>
      <w:r>
        <w:rPr>
          <w:rFonts w:ascii="Arial" w:eastAsia="微软雅黑" w:hAnsi="Arial" w:cs="Arial"/>
          <w:color w:val="222222"/>
          <w:sz w:val="21"/>
          <w:szCs w:val="21"/>
        </w:rPr>
        <w:t>UBC 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将颁发课程结业证书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2145"/>
        </w:rPr>
        <w:t>课程设置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暑期交替口译強化项目为期四周，结合理论知识与实用性，课堂上课与实地演练学习并重，共包括下列课程：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第一周：英汉口笔译入门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第二周：跨文化沟通和演說技巧 或是 应用英语写作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第三周：高级口译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第四周：文化体验和口译实操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002145"/>
        </w:rPr>
        <w:t>课程学费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Arial" w:eastAsia="微软雅黑" w:hAnsi="Arial" w:cs="Arial"/>
          <w:color w:val="222222"/>
          <w:sz w:val="21"/>
          <w:szCs w:val="21"/>
        </w:rPr>
        <w:t>4,900 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加币，其中包含学费、住宿、接机送机、当地医疗保险及部分文化体验活动。不包含机票、用餐、部分文化体验活动。</w:t>
      </w:r>
    </w:p>
    <w:p w:rsidR="007761FD" w:rsidRPr="007761FD" w:rsidRDefault="007761FD" w:rsidP="007761FD">
      <w:pPr>
        <w:pStyle w:val="5"/>
        <w:spacing w:before="0" w:after="0" w:line="400" w:lineRule="exact"/>
        <w:rPr>
          <w:rFonts w:ascii="微软雅黑" w:eastAsia="微软雅黑" w:hAnsi="微软雅黑"/>
        </w:rPr>
      </w:pPr>
      <w:r>
        <w:rPr>
          <w:rStyle w:val="a6"/>
          <w:rFonts w:ascii="微软雅黑" w:eastAsia="微软雅黑" w:hAnsi="微软雅黑" w:hint="eastAsia"/>
          <w:b/>
          <w:bCs/>
          <w:color w:val="002145"/>
        </w:rPr>
        <w:t>录取要求</w:t>
      </w:r>
    </w:p>
    <w:p w:rsidR="007761FD" w:rsidRDefault="007761FD" w:rsidP="007761FD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申请人必须符合以下条件：</w:t>
      </w:r>
    </w:p>
    <w:p w:rsidR="007761FD" w:rsidRDefault="007761FD" w:rsidP="007761FD">
      <w:pPr>
        <w:pStyle w:val="a5"/>
        <w:numPr>
          <w:ilvl w:val="0"/>
          <w:numId w:val="1"/>
        </w:numPr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19 岁以上</w:t>
      </w:r>
    </w:p>
    <w:p w:rsidR="007761FD" w:rsidRDefault="007761FD" w:rsidP="007761FD">
      <w:pPr>
        <w:pStyle w:val="a5"/>
        <w:numPr>
          <w:ilvl w:val="0"/>
          <w:numId w:val="1"/>
        </w:numPr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lastRenderedPageBreak/>
        <w:t>流利的国语和英语口语</w:t>
      </w:r>
    </w:p>
    <w:p w:rsidR="00D774CC" w:rsidRPr="00990ADA" w:rsidRDefault="007761FD" w:rsidP="007761FD">
      <w:pPr>
        <w:pStyle w:val="a5"/>
        <w:numPr>
          <w:ilvl w:val="0"/>
          <w:numId w:val="1"/>
        </w:numPr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211D1E"/>
          <w:sz w:val="21"/>
          <w:szCs w:val="21"/>
        </w:rPr>
        <w:t>扎实的英语背景（建议雅思 6.5 水平或之上，但无需提供语言成绩）</w:t>
      </w:r>
    </w:p>
    <w:p w:rsidR="00990ADA" w:rsidRDefault="00990ADA" w:rsidP="00990ADA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color w:val="211D1E"/>
          <w:sz w:val="21"/>
          <w:szCs w:val="21"/>
        </w:rPr>
      </w:pPr>
    </w:p>
    <w:p w:rsidR="00990ADA" w:rsidRDefault="00990ADA" w:rsidP="00990ADA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/>
          <w:color w:val="211D1E"/>
          <w:sz w:val="21"/>
          <w:szCs w:val="21"/>
        </w:rPr>
      </w:pPr>
    </w:p>
    <w:p w:rsidR="00990ADA" w:rsidRPr="00990ADA" w:rsidRDefault="00990ADA" w:rsidP="00990ADA">
      <w:pPr>
        <w:spacing w:line="360" w:lineRule="auto"/>
        <w:rPr>
          <w:rFonts w:ascii="微软雅黑" w:eastAsia="微软雅黑" w:hAnsi="微软雅黑" w:cs="宋体" w:hint="eastAsia"/>
          <w:bCs/>
          <w:kern w:val="0"/>
          <w:sz w:val="22"/>
        </w:rPr>
      </w:pPr>
      <w:r w:rsidRPr="00990ADA">
        <w:rPr>
          <w:rFonts w:ascii="微软雅黑" w:eastAsia="微软雅黑" w:hAnsi="微软雅黑" w:cs="宋体" w:hint="eastAsia"/>
          <w:bCs/>
          <w:kern w:val="0"/>
          <w:sz w:val="22"/>
        </w:rPr>
        <w:t>报名地点：</w:t>
      </w:r>
      <w:r w:rsidRPr="00990ADA">
        <w:rPr>
          <w:rFonts w:ascii="微软雅黑" w:eastAsia="微软雅黑" w:hAnsi="微软雅黑" w:cs="宋体"/>
          <w:bCs/>
          <w:kern w:val="0"/>
          <w:sz w:val="22"/>
        </w:rPr>
        <w:t>航空港校区行政楼</w:t>
      </w:r>
      <w:r w:rsidRPr="00990ADA">
        <w:rPr>
          <w:rFonts w:ascii="微软雅黑" w:eastAsia="微软雅黑" w:hAnsi="微软雅黑" w:cs="宋体" w:hint="eastAsia"/>
          <w:bCs/>
          <w:kern w:val="0"/>
          <w:sz w:val="22"/>
        </w:rPr>
        <w:t xml:space="preserve">325 </w:t>
      </w:r>
      <w:r w:rsidRPr="00990ADA">
        <w:rPr>
          <w:rFonts w:ascii="微软雅黑" w:eastAsia="微软雅黑" w:hAnsi="微软雅黑" w:cs="宋体"/>
          <w:bCs/>
          <w:kern w:val="0"/>
          <w:sz w:val="22"/>
        </w:rPr>
        <w:t>国际交流与合作处</w:t>
      </w:r>
    </w:p>
    <w:p w:rsidR="00990ADA" w:rsidRPr="00990ADA" w:rsidRDefault="00990ADA" w:rsidP="00990ADA">
      <w:pPr>
        <w:spacing w:line="360" w:lineRule="auto"/>
        <w:rPr>
          <w:rFonts w:ascii="微软雅黑" w:eastAsia="微软雅黑" w:hAnsi="微软雅黑" w:cs="宋体" w:hint="eastAsia"/>
          <w:kern w:val="0"/>
          <w:sz w:val="22"/>
        </w:rPr>
      </w:pPr>
      <w:r w:rsidRPr="00990ADA">
        <w:rPr>
          <w:rFonts w:ascii="微软雅黑" w:eastAsia="微软雅黑" w:hAnsi="微软雅黑" w:cs="宋体"/>
          <w:bCs/>
          <w:kern w:val="0"/>
          <w:sz w:val="22"/>
        </w:rPr>
        <w:t>咨询电话：</w:t>
      </w:r>
      <w:r w:rsidRPr="00990ADA">
        <w:rPr>
          <w:rFonts w:ascii="微软雅黑" w:eastAsia="微软雅黑" w:hAnsi="微软雅黑" w:cs="宋体"/>
          <w:kern w:val="0"/>
          <w:sz w:val="22"/>
        </w:rPr>
        <w:t>国际交流</w:t>
      </w:r>
      <w:r w:rsidRPr="00990ADA">
        <w:rPr>
          <w:rFonts w:ascii="微软雅黑" w:eastAsia="微软雅黑" w:hAnsi="微软雅黑" w:cs="Calibri" w:hint="eastAsia"/>
          <w:sz w:val="22"/>
        </w:rPr>
        <w:t>与合作</w:t>
      </w:r>
      <w:r w:rsidRPr="00990ADA">
        <w:rPr>
          <w:rFonts w:ascii="微软雅黑" w:eastAsia="微软雅黑" w:hAnsi="微软雅黑" w:cs="宋体"/>
          <w:kern w:val="0"/>
          <w:sz w:val="22"/>
        </w:rPr>
        <w:t>处 028-85966490 </w:t>
      </w:r>
      <w:bookmarkStart w:id="0" w:name="OLE_LINK3"/>
      <w:bookmarkStart w:id="1" w:name="OLE_LINK4"/>
      <w:r w:rsidRPr="00990ADA">
        <w:rPr>
          <w:rFonts w:ascii="微软雅黑" w:eastAsia="微软雅黑" w:hAnsi="微软雅黑" w:cs="宋体" w:hint="eastAsia"/>
          <w:kern w:val="0"/>
          <w:sz w:val="22"/>
        </w:rPr>
        <w:t>盖老师、</w:t>
      </w:r>
      <w:r w:rsidRPr="00990ADA">
        <w:rPr>
          <w:rFonts w:ascii="微软雅黑" w:eastAsia="微软雅黑" w:hAnsi="微软雅黑" w:cs="宋体"/>
          <w:kern w:val="0"/>
          <w:sz w:val="22"/>
        </w:rPr>
        <w:t>赵老师</w:t>
      </w:r>
      <w:bookmarkStart w:id="2" w:name="_GoBack"/>
      <w:bookmarkEnd w:id="0"/>
      <w:bookmarkEnd w:id="1"/>
      <w:bookmarkEnd w:id="2"/>
    </w:p>
    <w:p w:rsidR="00990ADA" w:rsidRPr="00990ADA" w:rsidRDefault="00990ADA" w:rsidP="00990ADA">
      <w:pPr>
        <w:widowControl/>
        <w:spacing w:line="360" w:lineRule="auto"/>
        <w:jc w:val="left"/>
        <w:rPr>
          <w:rFonts w:ascii="微软雅黑" w:eastAsia="微软雅黑" w:hAnsi="微软雅黑" w:cs="Calibri"/>
          <w:kern w:val="0"/>
          <w:sz w:val="22"/>
        </w:rPr>
      </w:pPr>
      <w:r w:rsidRPr="00990ADA">
        <w:rPr>
          <w:rFonts w:ascii="微软雅黑" w:eastAsia="微软雅黑" w:hAnsi="微软雅黑" w:cs="Calibri"/>
          <w:kern w:val="0"/>
          <w:sz w:val="22"/>
        </w:rPr>
        <w:t>咨询邮箱：</w:t>
      </w:r>
      <w:hyperlink r:id="rId7" w:history="1">
        <w:r w:rsidRPr="00990ADA">
          <w:rPr>
            <w:rStyle w:val="a7"/>
            <w:rFonts w:ascii="微软雅黑" w:eastAsia="微软雅黑" w:hAnsi="微软雅黑" w:cs="Calibri"/>
            <w:kern w:val="0"/>
            <w:sz w:val="22"/>
          </w:rPr>
          <w:t>wsb@cuit.edu.cn</w:t>
        </w:r>
      </w:hyperlink>
    </w:p>
    <w:p w:rsidR="00990ADA" w:rsidRPr="00990ADA" w:rsidRDefault="00990ADA" w:rsidP="00990ADA">
      <w:pPr>
        <w:pStyle w:val="a5"/>
        <w:spacing w:before="0" w:beforeAutospacing="0" w:after="0" w:afterAutospacing="0" w:line="400" w:lineRule="exact"/>
        <w:rPr>
          <w:rFonts w:ascii="微软雅黑" w:eastAsia="微软雅黑" w:hAnsi="微软雅黑" w:hint="eastAsia"/>
          <w:sz w:val="21"/>
          <w:szCs w:val="21"/>
        </w:rPr>
      </w:pPr>
    </w:p>
    <w:sectPr w:rsidR="00990ADA" w:rsidRPr="0099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92" w:rsidRDefault="007C3A92" w:rsidP="008D4BDE">
      <w:r>
        <w:separator/>
      </w:r>
    </w:p>
  </w:endnote>
  <w:endnote w:type="continuationSeparator" w:id="0">
    <w:p w:rsidR="007C3A92" w:rsidRDefault="007C3A92" w:rsidP="008D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92" w:rsidRDefault="007C3A92" w:rsidP="008D4BDE">
      <w:r>
        <w:separator/>
      </w:r>
    </w:p>
  </w:footnote>
  <w:footnote w:type="continuationSeparator" w:id="0">
    <w:p w:rsidR="007C3A92" w:rsidRDefault="007C3A92" w:rsidP="008D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74D9A"/>
    <w:multiLevelType w:val="multilevel"/>
    <w:tmpl w:val="993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A"/>
    <w:rsid w:val="00124F4A"/>
    <w:rsid w:val="00417659"/>
    <w:rsid w:val="007761FD"/>
    <w:rsid w:val="007C3A92"/>
    <w:rsid w:val="008D4BDE"/>
    <w:rsid w:val="00990ADA"/>
    <w:rsid w:val="00D774CC"/>
    <w:rsid w:val="00E21E90"/>
    <w:rsid w:val="00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AA5E5-9934-41D8-BFBB-D3BCF32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4B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unhideWhenUsed/>
    <w:qFormat/>
    <w:rsid w:val="007761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B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4BD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D4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21E90"/>
    <w:rPr>
      <w:b/>
      <w:bCs/>
    </w:rPr>
  </w:style>
  <w:style w:type="character" w:customStyle="1" w:styleId="5Char">
    <w:name w:val="标题 5 Char"/>
    <w:basedOn w:val="a0"/>
    <w:link w:val="5"/>
    <w:uiPriority w:val="9"/>
    <w:rsid w:val="007761FD"/>
    <w:rPr>
      <w:b/>
      <w:bCs/>
      <w:sz w:val="28"/>
      <w:szCs w:val="28"/>
    </w:rPr>
  </w:style>
  <w:style w:type="character" w:styleId="a7">
    <w:name w:val="Hyperlink"/>
    <w:basedOn w:val="a0"/>
    <w:rsid w:val="00990ADA"/>
    <w:rPr>
      <w:strike w:val="0"/>
      <w:dstrike w:val="0"/>
      <w:color w:val="0068B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b@cu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685</Characters>
  <Application>Microsoft Office Word</Application>
  <DocSecurity>0</DocSecurity>
  <Lines>5</Lines>
  <Paragraphs>1</Paragraphs>
  <ScaleCrop>false</ScaleCrop>
  <Company>CUIT-IECO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IECO325</dc:creator>
  <cp:keywords/>
  <dc:description/>
  <cp:lastModifiedBy>IECO325</cp:lastModifiedBy>
  <cp:revision>6</cp:revision>
  <dcterms:created xsi:type="dcterms:W3CDTF">2017-03-03T06:37:00Z</dcterms:created>
  <dcterms:modified xsi:type="dcterms:W3CDTF">2017-03-03T09:30:00Z</dcterms:modified>
</cp:coreProperties>
</file>